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5F4E05" w14:textId="77777777" w:rsidR="00680A88" w:rsidRDefault="00BF6913" w:rsidP="00680A88">
      <w:pPr>
        <w:pStyle w:val="Heading1"/>
        <w:spacing w:before="120" w:beforeAutospacing="0" w:after="72" w:afterAutospacing="0"/>
        <w:textAlignment w:val="baseline"/>
        <w:rPr>
          <w:rFonts w:eastAsia="Times New Roman" w:cs="Times New Roman"/>
        </w:rPr>
      </w:pPr>
      <w:r>
        <w:rPr>
          <w:noProof/>
        </w:rPr>
        <w:drawing>
          <wp:inline distT="0" distB="0" distL="0" distR="0" wp14:anchorId="5EE1E93F" wp14:editId="1BBDEC6E">
            <wp:extent cx="1351280" cy="100901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1280" cy="100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680A88" w:rsidRPr="00680A88">
        <w:rPr>
          <w:rFonts w:eastAsia="Times New Roman" w:cs="Times New Roman"/>
        </w:rPr>
        <w:t xml:space="preserve"> </w:t>
      </w:r>
      <w:r w:rsidR="00680A88">
        <w:rPr>
          <w:rFonts w:eastAsia="Times New Roman" w:cs="Times New Roman"/>
        </w:rPr>
        <w:t>Creative Ideas for Teaching of</w:t>
      </w:r>
    </w:p>
    <w:p w14:paraId="1339F5BE" w14:textId="4840CF23" w:rsidR="00680A88" w:rsidRPr="00680A88" w:rsidRDefault="00680A88" w:rsidP="00680A88">
      <w:pPr>
        <w:pStyle w:val="Heading1"/>
        <w:spacing w:before="120" w:beforeAutospacing="0" w:after="72" w:afterAutospacing="0"/>
        <w:ind w:left="2880" w:firstLine="720"/>
        <w:textAlignment w:val="baseline"/>
        <w:rPr>
          <w:rFonts w:eastAsia="Times New Roman" w:cs="Times New Roman"/>
        </w:rPr>
      </w:pPr>
      <w:proofErr w:type="gramStart"/>
      <w:r w:rsidRPr="00680A88">
        <w:rPr>
          <w:rFonts w:eastAsia="Times New Roman" w:cs="Times New Roman"/>
        </w:rPr>
        <w:t>the</w:t>
      </w:r>
      <w:proofErr w:type="gramEnd"/>
      <w:r w:rsidRPr="00680A88">
        <w:rPr>
          <w:rFonts w:eastAsia="Times New Roman" w:cs="Times New Roman"/>
        </w:rPr>
        <w:t> Humanities</w:t>
      </w:r>
    </w:p>
    <w:p w14:paraId="319529AE" w14:textId="77777777" w:rsidR="00680A88" w:rsidRPr="00680A88" w:rsidRDefault="00680A88" w:rsidP="00680A88">
      <w:pPr>
        <w:shd w:val="clear" w:color="auto" w:fill="FFFFFF"/>
        <w:spacing w:after="102"/>
        <w:textAlignment w:val="baseline"/>
        <w:outlineLvl w:val="2"/>
        <w:rPr>
          <w:rFonts w:ascii="Myriad Pro" w:eastAsia="Times New Roman" w:hAnsi="Myriad Pro" w:cs="Times New Roman"/>
          <w:color w:val="4E4E4E"/>
          <w:sz w:val="30"/>
          <w:szCs w:val="30"/>
        </w:rPr>
      </w:pPr>
      <w:r w:rsidRPr="00680A88">
        <w:rPr>
          <w:rFonts w:ascii="Myriad Pro" w:eastAsia="Times New Roman" w:hAnsi="Myriad Pro" w:cs="Times New Roman"/>
          <w:color w:val="4E4E4E"/>
          <w:sz w:val="30"/>
          <w:szCs w:val="30"/>
        </w:rPr>
        <w:t>There are many good ideas that can be used to infuse the teaching of history, literature, philosophy, and psychology with the arts. Indeed, the possibilities are endless.</w:t>
      </w:r>
    </w:p>
    <w:p w14:paraId="426CD6C5" w14:textId="77777777" w:rsidR="00680A88" w:rsidRPr="00680A88" w:rsidRDefault="00680A88" w:rsidP="00680A88">
      <w:pPr>
        <w:shd w:val="clear" w:color="auto" w:fill="FFFFFF"/>
        <w:spacing w:line="510" w:lineRule="atLeast"/>
        <w:textAlignment w:val="baseline"/>
        <w:outlineLvl w:val="1"/>
        <w:rPr>
          <w:rFonts w:ascii="Myriad Pro" w:eastAsia="Times New Roman" w:hAnsi="Myriad Pro" w:cs="Times New Roman"/>
          <w:color w:val="4E4E4E"/>
          <w:sz w:val="42"/>
          <w:szCs w:val="42"/>
        </w:rPr>
      </w:pPr>
      <w:r w:rsidRPr="00680A88">
        <w:rPr>
          <w:rFonts w:ascii="Myriad Pro" w:eastAsia="Times New Roman" w:hAnsi="Myriad Pro" w:cs="Times New Roman"/>
          <w:b/>
          <w:bCs/>
          <w:color w:val="993300"/>
          <w:sz w:val="42"/>
          <w:szCs w:val="42"/>
          <w:bdr w:val="none" w:sz="0" w:space="0" w:color="auto" w:frame="1"/>
        </w:rPr>
        <w:t>Picturing Texts/Text Pictures</w:t>
      </w:r>
    </w:p>
    <w:p w14:paraId="6478263F" w14:textId="77777777" w:rsidR="00680A88" w:rsidRPr="00680A88" w:rsidRDefault="00680A88" w:rsidP="00680A88">
      <w:pPr>
        <w:shd w:val="clear" w:color="auto" w:fill="FFFFFF"/>
        <w:spacing w:before="240" w:after="240" w:line="315" w:lineRule="atLeast"/>
        <w:textAlignment w:val="baseline"/>
        <w:rPr>
          <w:rFonts w:ascii="Myriad Pro" w:hAnsi="Myriad Pro" w:cs="Times New Roman"/>
          <w:color w:val="4E4E4E"/>
          <w:sz w:val="21"/>
          <w:szCs w:val="21"/>
        </w:rPr>
      </w:pPr>
      <w:r w:rsidRPr="00680A88">
        <w:rPr>
          <w:rFonts w:ascii="Myriad Pro" w:hAnsi="Myriad Pro" w:cs="Times New Roman"/>
          <w:color w:val="4E4E4E"/>
          <w:sz w:val="21"/>
          <w:szCs w:val="21"/>
        </w:rPr>
        <w:t>Inspired by the aesthetic of concrete poets, students can build pictures of words in which image matches text with sometimes profound results. Here is an eighth grade girl’s text picture treating the bloody French Revolution. The text comes from Will and Ariel Durant’s The Age of Napoleon. Done in colored pencil and pen.</w:t>
      </w:r>
    </w:p>
    <w:p w14:paraId="141300E0" w14:textId="73559007" w:rsidR="00680A88" w:rsidRDefault="00680A88" w:rsidP="00680A88">
      <w:pPr>
        <w:pStyle w:val="NormalWeb"/>
        <w:shd w:val="clear" w:color="auto" w:fill="FFFFFF"/>
        <w:spacing w:before="0" w:beforeAutospacing="0" w:after="0" w:afterAutospacing="0" w:line="315" w:lineRule="atLeast"/>
        <w:textAlignment w:val="baseline"/>
        <w:rPr>
          <w:rFonts w:ascii="Myriad Pro" w:hAnsi="Myriad Pro"/>
          <w:color w:val="4E4E4E"/>
          <w:sz w:val="21"/>
          <w:szCs w:val="21"/>
        </w:rPr>
      </w:pPr>
      <w:r>
        <w:rPr>
          <w:rFonts w:ascii="Myriad Pro" w:hAnsi="Myriad Pro"/>
          <w:noProof/>
          <w:color w:val="7B9D14"/>
          <w:sz w:val="21"/>
          <w:szCs w:val="21"/>
          <w:bdr w:val="none" w:sz="0" w:space="0" w:color="auto" w:frame="1"/>
        </w:rPr>
        <w:drawing>
          <wp:inline distT="0" distB="0" distL="0" distR="0" wp14:anchorId="696CF57F" wp14:editId="569B9B74">
            <wp:extent cx="3711666" cy="5156753"/>
            <wp:effectExtent l="0" t="0" r="0" b="0"/>
            <wp:docPr id="7" name="Picture 7" descr="https://marygroveaie.files.wordpress.com/2011/10/french-revolution_guillotine.jpg?w=484&amp;h=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rygroveaie.files.wordpress.com/2011/10/french-revolution_guillotine.jpg?w=484&amp;h=67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1862" cy="5157025"/>
                    </a:xfrm>
                    <a:prstGeom prst="rect">
                      <a:avLst/>
                    </a:prstGeom>
                    <a:noFill/>
                    <a:ln>
                      <a:noFill/>
                    </a:ln>
                  </pic:spPr>
                </pic:pic>
              </a:graphicData>
            </a:graphic>
          </wp:inline>
        </w:drawing>
      </w:r>
    </w:p>
    <w:p w14:paraId="34834A04" w14:textId="77777777" w:rsidR="00680A88" w:rsidRDefault="00680A88" w:rsidP="00680A88">
      <w:pPr>
        <w:pStyle w:val="Heading2"/>
        <w:shd w:val="clear" w:color="auto" w:fill="FFFFFF"/>
        <w:spacing w:before="0" w:beforeAutospacing="0" w:after="0" w:afterAutospacing="0" w:line="510" w:lineRule="atLeast"/>
        <w:textAlignment w:val="baseline"/>
        <w:rPr>
          <w:rStyle w:val="Strong"/>
          <w:rFonts w:ascii="Myriad Pro" w:eastAsia="Times New Roman" w:hAnsi="Myriad Pro" w:cs="Times New Roman"/>
          <w:b/>
          <w:bCs/>
          <w:color w:val="993300"/>
          <w:sz w:val="42"/>
          <w:szCs w:val="42"/>
          <w:bdr w:val="none" w:sz="0" w:space="0" w:color="auto" w:frame="1"/>
        </w:rPr>
      </w:pPr>
    </w:p>
    <w:p w14:paraId="70602131" w14:textId="2AA78404" w:rsidR="00680A88" w:rsidRPr="00680A88" w:rsidRDefault="00680A88" w:rsidP="00680A88">
      <w:pPr>
        <w:shd w:val="clear" w:color="auto" w:fill="FFFFFF"/>
        <w:spacing w:line="315" w:lineRule="atLeast"/>
        <w:textAlignment w:val="baseline"/>
        <w:rPr>
          <w:rFonts w:ascii="Myriad Pro" w:hAnsi="Myriad Pro" w:cs="Times New Roman"/>
          <w:color w:val="4E4E4E"/>
          <w:sz w:val="21"/>
          <w:szCs w:val="21"/>
        </w:rPr>
      </w:pPr>
    </w:p>
    <w:p w14:paraId="2DB9EC87" w14:textId="77777777" w:rsidR="00680A88" w:rsidRPr="00680A88" w:rsidRDefault="00680A88" w:rsidP="00680A88">
      <w:pPr>
        <w:shd w:val="clear" w:color="auto" w:fill="FFFFFF"/>
        <w:spacing w:line="510" w:lineRule="atLeast"/>
        <w:textAlignment w:val="baseline"/>
        <w:outlineLvl w:val="1"/>
        <w:rPr>
          <w:rFonts w:ascii="Myriad Pro" w:eastAsia="Times New Roman" w:hAnsi="Myriad Pro" w:cs="Times New Roman"/>
          <w:color w:val="4E4E4E"/>
          <w:sz w:val="42"/>
          <w:szCs w:val="42"/>
        </w:rPr>
      </w:pPr>
      <w:r w:rsidRPr="00680A88">
        <w:rPr>
          <w:rFonts w:ascii="Myriad Pro" w:eastAsia="Times New Roman" w:hAnsi="Myriad Pro" w:cs="Times New Roman"/>
          <w:b/>
          <w:bCs/>
          <w:color w:val="993300"/>
          <w:sz w:val="42"/>
          <w:szCs w:val="42"/>
          <w:bdr w:val="none" w:sz="0" w:space="0" w:color="auto" w:frame="1"/>
        </w:rPr>
        <w:t>The Illustrated Fact-Sheet</w:t>
      </w:r>
    </w:p>
    <w:p w14:paraId="50B3CF9C" w14:textId="77777777" w:rsidR="00680A88" w:rsidRPr="00680A88" w:rsidRDefault="00680A88" w:rsidP="00680A88">
      <w:pPr>
        <w:shd w:val="clear" w:color="auto" w:fill="FFFFFF"/>
        <w:spacing w:before="240" w:after="240" w:line="315" w:lineRule="atLeast"/>
        <w:textAlignment w:val="baseline"/>
        <w:rPr>
          <w:rFonts w:ascii="Myriad Pro" w:hAnsi="Myriad Pro" w:cs="Times New Roman"/>
          <w:color w:val="4E4E4E"/>
          <w:sz w:val="21"/>
          <w:szCs w:val="21"/>
        </w:rPr>
      </w:pPr>
      <w:r w:rsidRPr="00680A88">
        <w:rPr>
          <w:rFonts w:ascii="Myriad Pro" w:hAnsi="Myriad Pro" w:cs="Times New Roman"/>
          <w:color w:val="4E4E4E"/>
          <w:sz w:val="21"/>
          <w:szCs w:val="21"/>
        </w:rPr>
        <w:t>Fact-sheets are fun, economical, and easy projects for students. They can be embellished with illustrations and other kinds of imaginative work. Here is an eighth grader’s fact-sheet on Wolfgang Amadeus Mozart, which includes a thoughtful portrait in profile of the great composer.</w:t>
      </w:r>
    </w:p>
    <w:p w14:paraId="1D3061F9" w14:textId="0688E489" w:rsidR="00680A88" w:rsidRPr="00680A88" w:rsidRDefault="00680A88" w:rsidP="00680A88">
      <w:pPr>
        <w:shd w:val="clear" w:color="auto" w:fill="FFFFFF"/>
        <w:spacing w:line="315" w:lineRule="atLeast"/>
        <w:textAlignment w:val="baseline"/>
        <w:rPr>
          <w:rFonts w:ascii="Myriad Pro" w:hAnsi="Myriad Pro" w:cs="Times New Roman"/>
          <w:color w:val="4E4E4E"/>
          <w:sz w:val="21"/>
          <w:szCs w:val="21"/>
        </w:rPr>
      </w:pPr>
      <w:r>
        <w:rPr>
          <w:rFonts w:ascii="Myriad Pro" w:hAnsi="Myriad Pro" w:cs="Times New Roman"/>
          <w:noProof/>
          <w:color w:val="0071BB"/>
          <w:sz w:val="21"/>
          <w:szCs w:val="21"/>
          <w:bdr w:val="none" w:sz="0" w:space="0" w:color="auto" w:frame="1"/>
        </w:rPr>
        <w:drawing>
          <wp:inline distT="0" distB="0" distL="0" distR="0" wp14:anchorId="095C1904" wp14:editId="51185431">
            <wp:extent cx="6698876" cy="4858946"/>
            <wp:effectExtent l="0" t="0" r="6985" b="0"/>
            <wp:docPr id="4" name="Picture 1" descr="https://marygroveaie.files.wordpress.com/2011/10/mozart.jpg?w=604&amp;h=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ygroveaie.files.wordpress.com/2011/10/mozart.jpg?w=604&amp;h=438">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8876" cy="4858946"/>
                    </a:xfrm>
                    <a:prstGeom prst="rect">
                      <a:avLst/>
                    </a:prstGeom>
                    <a:noFill/>
                    <a:ln>
                      <a:noFill/>
                    </a:ln>
                  </pic:spPr>
                </pic:pic>
              </a:graphicData>
            </a:graphic>
          </wp:inline>
        </w:drawing>
      </w:r>
      <w:r w:rsidRPr="00680A88">
        <w:rPr>
          <w:rFonts w:ascii="Myriad Pro" w:hAnsi="Myriad Pro" w:cs="Times New Roman"/>
          <w:color w:val="4E4E4E"/>
          <w:sz w:val="21"/>
          <w:szCs w:val="21"/>
        </w:rPr>
        <w:br/>
      </w:r>
    </w:p>
    <w:p w14:paraId="642B602D" w14:textId="77777777" w:rsidR="00680A88" w:rsidRPr="00680A88" w:rsidRDefault="00680A88" w:rsidP="00680A88">
      <w:pPr>
        <w:shd w:val="clear" w:color="auto" w:fill="FFFFFF"/>
        <w:spacing w:line="510" w:lineRule="atLeast"/>
        <w:textAlignment w:val="baseline"/>
        <w:outlineLvl w:val="1"/>
        <w:rPr>
          <w:rFonts w:ascii="Myriad Pro" w:eastAsia="Times New Roman" w:hAnsi="Myriad Pro" w:cs="Times New Roman"/>
          <w:color w:val="4E4E4E"/>
          <w:sz w:val="42"/>
          <w:szCs w:val="42"/>
        </w:rPr>
      </w:pPr>
      <w:r w:rsidRPr="00680A88">
        <w:rPr>
          <w:rFonts w:ascii="Myriad Pro" w:eastAsia="Times New Roman" w:hAnsi="Myriad Pro" w:cs="Times New Roman"/>
          <w:b/>
          <w:bCs/>
          <w:color w:val="993300"/>
          <w:sz w:val="42"/>
          <w:szCs w:val="42"/>
          <w:bdr w:val="none" w:sz="0" w:space="0" w:color="auto" w:frame="1"/>
        </w:rPr>
        <w:t>The Illuminated Poem</w:t>
      </w:r>
    </w:p>
    <w:p w14:paraId="15AE7348" w14:textId="77777777" w:rsidR="00680A88" w:rsidRDefault="00680A88" w:rsidP="00680A88">
      <w:pPr>
        <w:shd w:val="clear" w:color="auto" w:fill="FFFFFF"/>
        <w:spacing w:line="315" w:lineRule="atLeast"/>
        <w:textAlignment w:val="baseline"/>
        <w:rPr>
          <w:rFonts w:ascii="Myriad Pro" w:hAnsi="Myriad Pro" w:cs="Times New Roman"/>
          <w:color w:val="4E4E4E"/>
          <w:sz w:val="21"/>
          <w:szCs w:val="21"/>
        </w:rPr>
      </w:pPr>
      <w:r w:rsidRPr="00680A88">
        <w:rPr>
          <w:rFonts w:ascii="Myriad Pro" w:hAnsi="Myriad Pro" w:cs="Times New Roman"/>
          <w:color w:val="4E4E4E"/>
          <w:sz w:val="21"/>
          <w:szCs w:val="21"/>
        </w:rPr>
        <w:t xml:space="preserve">Students can “illuminate” lyrics, poems, or great works of prose in a manner similar to the medieval Irish monks who gave us the Book of </w:t>
      </w:r>
      <w:proofErr w:type="spellStart"/>
      <w:r w:rsidRPr="00680A88">
        <w:rPr>
          <w:rFonts w:ascii="Myriad Pro" w:hAnsi="Myriad Pro" w:cs="Times New Roman"/>
          <w:color w:val="4E4E4E"/>
          <w:sz w:val="21"/>
          <w:szCs w:val="21"/>
        </w:rPr>
        <w:t>Kells</w:t>
      </w:r>
      <w:proofErr w:type="spellEnd"/>
      <w:r w:rsidRPr="00680A88">
        <w:rPr>
          <w:rFonts w:ascii="Myriad Pro" w:hAnsi="Myriad Pro" w:cs="Times New Roman"/>
          <w:color w:val="4E4E4E"/>
          <w:sz w:val="21"/>
          <w:szCs w:val="21"/>
        </w:rPr>
        <w:t xml:space="preserve"> and other great manuscripts. I do not necessarily mean that they should copy the intricate designs of Celtic </w:t>
      </w:r>
      <w:proofErr w:type="spellStart"/>
      <w:r w:rsidRPr="00680A88">
        <w:rPr>
          <w:rFonts w:ascii="Myriad Pro" w:hAnsi="Myriad Pro" w:cs="Times New Roman"/>
          <w:color w:val="4E4E4E"/>
          <w:sz w:val="21"/>
          <w:szCs w:val="21"/>
        </w:rPr>
        <w:t>monastaries</w:t>
      </w:r>
      <w:proofErr w:type="spellEnd"/>
      <w:r w:rsidRPr="00680A88">
        <w:rPr>
          <w:rFonts w:ascii="Myriad Pro" w:hAnsi="Myriad Pro" w:cs="Times New Roman"/>
          <w:color w:val="4E4E4E"/>
          <w:sz w:val="21"/>
          <w:szCs w:val="21"/>
        </w:rPr>
        <w:t xml:space="preserve"> and write with a goose quill in </w:t>
      </w:r>
      <w:proofErr w:type="spellStart"/>
      <w:r w:rsidRPr="00680A88">
        <w:rPr>
          <w:rFonts w:ascii="Myriad Pro" w:hAnsi="Myriad Pro" w:cs="Times New Roman"/>
          <w:color w:val="4E4E4E"/>
          <w:sz w:val="21"/>
          <w:szCs w:val="21"/>
        </w:rPr>
        <w:t>unical</w:t>
      </w:r>
      <w:proofErr w:type="spellEnd"/>
      <w:r w:rsidRPr="00680A88">
        <w:rPr>
          <w:rFonts w:ascii="Myriad Pro" w:hAnsi="Myriad Pro" w:cs="Times New Roman"/>
          <w:color w:val="4E4E4E"/>
          <w:sz w:val="21"/>
          <w:szCs w:val="21"/>
        </w:rPr>
        <w:t>–though it’s a good idea</w:t>
      </w:r>
      <w:proofErr w:type="gramStart"/>
      <w:r w:rsidRPr="00680A88">
        <w:rPr>
          <w:rFonts w:ascii="Myriad Pro" w:hAnsi="Myriad Pro" w:cs="Times New Roman"/>
          <w:color w:val="4E4E4E"/>
          <w:sz w:val="21"/>
          <w:szCs w:val="21"/>
        </w:rPr>
        <w:t>!–</w:t>
      </w:r>
      <w:proofErr w:type="gramEnd"/>
      <w:r w:rsidRPr="00680A88">
        <w:rPr>
          <w:rFonts w:ascii="Myriad Pro" w:hAnsi="Myriad Pro" w:cs="Times New Roman"/>
          <w:color w:val="4E4E4E"/>
          <w:sz w:val="21"/>
          <w:szCs w:val="21"/>
        </w:rPr>
        <w:t xml:space="preserve">but they can illuminate these words with appropriate and insightful designs of their own in a more contemporary </w:t>
      </w:r>
      <w:proofErr w:type="spellStart"/>
      <w:r w:rsidRPr="00680A88">
        <w:rPr>
          <w:rFonts w:ascii="Myriad Pro" w:hAnsi="Myriad Pro" w:cs="Times New Roman"/>
          <w:color w:val="4E4E4E"/>
          <w:sz w:val="21"/>
          <w:szCs w:val="21"/>
        </w:rPr>
        <w:t>idiom.Here</w:t>
      </w:r>
      <w:proofErr w:type="spellEnd"/>
      <w:r w:rsidRPr="00680A88">
        <w:rPr>
          <w:rFonts w:ascii="Myriad Pro" w:hAnsi="Myriad Pro" w:cs="Times New Roman"/>
          <w:color w:val="4E4E4E"/>
          <w:sz w:val="21"/>
          <w:szCs w:val="21"/>
        </w:rPr>
        <w:t xml:space="preserve"> is an example of an eighth grader’s illumination of the Prologue to William Blake’s long poem Milton. It is more popularly known as “Jerusalem.” Its subject is the apocryphal story of the young Jesus traveling to England as a boy with Joseph of </w:t>
      </w:r>
      <w:proofErr w:type="spellStart"/>
      <w:r w:rsidRPr="00680A88">
        <w:rPr>
          <w:rFonts w:ascii="Myriad Pro" w:hAnsi="Myriad Pro" w:cs="Times New Roman"/>
          <w:color w:val="4E4E4E"/>
          <w:sz w:val="21"/>
          <w:szCs w:val="21"/>
        </w:rPr>
        <w:t>Arimathea</w:t>
      </w:r>
      <w:proofErr w:type="spellEnd"/>
      <w:r w:rsidRPr="00680A88">
        <w:rPr>
          <w:rFonts w:ascii="Myriad Pro" w:hAnsi="Myriad Pro" w:cs="Times New Roman"/>
          <w:color w:val="4E4E4E"/>
          <w:sz w:val="21"/>
          <w:szCs w:val="21"/>
        </w:rPr>
        <w:t xml:space="preserve">. It is Blake’s powerful statement of imagination in contrast to the pollution, corruption, and decay he saw in the London of his own day (1805, to be precise). In the early twentieth century, </w:t>
      </w:r>
      <w:proofErr w:type="gramStart"/>
      <w:r w:rsidRPr="00680A88">
        <w:rPr>
          <w:rFonts w:ascii="Myriad Pro" w:hAnsi="Myriad Pro" w:cs="Times New Roman"/>
          <w:color w:val="4E4E4E"/>
          <w:sz w:val="21"/>
          <w:szCs w:val="21"/>
        </w:rPr>
        <w:t>Blake’s words were set to music by Henry Perce</w:t>
      </w:r>
      <w:proofErr w:type="gramEnd"/>
      <w:r w:rsidRPr="00680A88">
        <w:rPr>
          <w:rFonts w:ascii="Myriad Pro" w:hAnsi="Myriad Pro" w:cs="Times New Roman"/>
          <w:color w:val="4E4E4E"/>
          <w:sz w:val="21"/>
          <w:szCs w:val="21"/>
        </w:rPr>
        <w:t xml:space="preserve">. This song is the “unofficial national anthem” of Great Britain, sung at the beginning of every soccer game. </w:t>
      </w:r>
    </w:p>
    <w:p w14:paraId="0ED8587B" w14:textId="43A4EB26" w:rsidR="00680A88" w:rsidRPr="00C61F34" w:rsidRDefault="00680A88" w:rsidP="00C61F34">
      <w:pPr>
        <w:shd w:val="clear" w:color="auto" w:fill="FFFFFF"/>
        <w:spacing w:line="315" w:lineRule="atLeast"/>
        <w:textAlignment w:val="baseline"/>
        <w:rPr>
          <w:rFonts w:ascii="Myriad Pro" w:hAnsi="Myriad Pro" w:cs="Times New Roman"/>
          <w:color w:val="4E4E4E"/>
          <w:sz w:val="21"/>
          <w:szCs w:val="21"/>
        </w:rPr>
      </w:pPr>
      <w:r>
        <w:rPr>
          <w:rFonts w:ascii="Myriad Pro" w:hAnsi="Myriad Pro" w:cs="Times New Roman"/>
          <w:noProof/>
          <w:color w:val="0071BB"/>
          <w:sz w:val="21"/>
          <w:szCs w:val="21"/>
          <w:bdr w:val="none" w:sz="0" w:space="0" w:color="auto" w:frame="1"/>
        </w:rPr>
        <w:drawing>
          <wp:inline distT="0" distB="0" distL="0" distR="0" wp14:anchorId="2D386BAC" wp14:editId="30D8C0F9">
            <wp:extent cx="4975757" cy="3636582"/>
            <wp:effectExtent l="0" t="0" r="3175" b="0"/>
            <wp:docPr id="2" name="Picture 2" descr="https://marygroveaie.files.wordpress.com/2011/10/blakesjerusalem.jpg?w=656&amp;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rygroveaie.files.wordpress.com/2011/10/blakesjerusalem.jpg?w=656&amp;h=48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757" cy="3636582"/>
                    </a:xfrm>
                    <a:prstGeom prst="rect">
                      <a:avLst/>
                    </a:prstGeom>
                    <a:noFill/>
                    <a:ln>
                      <a:noFill/>
                    </a:ln>
                  </pic:spPr>
                </pic:pic>
              </a:graphicData>
            </a:graphic>
          </wp:inline>
        </w:drawing>
      </w:r>
    </w:p>
    <w:p w14:paraId="066FD578" w14:textId="77777777" w:rsidR="00C61F34" w:rsidRDefault="00C61F34" w:rsidP="00680A88">
      <w:pPr>
        <w:shd w:val="clear" w:color="auto" w:fill="FFFFFF"/>
        <w:spacing w:line="510" w:lineRule="atLeast"/>
        <w:textAlignment w:val="baseline"/>
        <w:outlineLvl w:val="1"/>
        <w:rPr>
          <w:rFonts w:ascii="Myriad Pro" w:eastAsia="Times New Roman" w:hAnsi="Myriad Pro" w:cs="Times New Roman"/>
          <w:b/>
          <w:bCs/>
          <w:color w:val="993300"/>
          <w:sz w:val="42"/>
          <w:szCs w:val="42"/>
          <w:bdr w:val="none" w:sz="0" w:space="0" w:color="auto" w:frame="1"/>
        </w:rPr>
      </w:pPr>
    </w:p>
    <w:p w14:paraId="28BE77EF" w14:textId="1DAF28D4" w:rsidR="00680A88" w:rsidRPr="00C61F34" w:rsidRDefault="00680A88" w:rsidP="00C61F34">
      <w:pPr>
        <w:rPr>
          <w:rFonts w:ascii="Times" w:eastAsia="Times New Roman" w:hAnsi="Times" w:cs="Times New Roman"/>
          <w:sz w:val="20"/>
          <w:szCs w:val="20"/>
        </w:rPr>
      </w:pPr>
      <w:r w:rsidRPr="00680A88">
        <w:rPr>
          <w:rFonts w:ascii="Myriad Pro" w:eastAsia="Times New Roman" w:hAnsi="Myriad Pro" w:cs="Times New Roman"/>
          <w:b/>
          <w:bCs/>
          <w:color w:val="993300"/>
          <w:sz w:val="42"/>
          <w:szCs w:val="42"/>
          <w:bdr w:val="none" w:sz="0" w:space="0" w:color="auto" w:frame="1"/>
        </w:rPr>
        <w:t>A Tale of Two Cities</w:t>
      </w:r>
    </w:p>
    <w:p w14:paraId="2E0BDCF9" w14:textId="77777777" w:rsidR="00680A88" w:rsidRPr="00680A88" w:rsidRDefault="00680A88" w:rsidP="00680A88">
      <w:pPr>
        <w:shd w:val="clear" w:color="auto" w:fill="FFFFFF"/>
        <w:spacing w:before="240" w:after="240" w:line="315" w:lineRule="atLeast"/>
        <w:textAlignment w:val="baseline"/>
        <w:rPr>
          <w:rFonts w:ascii="Myriad Pro" w:hAnsi="Myriad Pro" w:cs="Times New Roman"/>
          <w:color w:val="4E4E4E"/>
          <w:sz w:val="21"/>
          <w:szCs w:val="21"/>
        </w:rPr>
      </w:pPr>
      <w:r w:rsidRPr="00680A88">
        <w:rPr>
          <w:rFonts w:ascii="Myriad Pro" w:hAnsi="Myriad Pro" w:cs="Times New Roman"/>
          <w:color w:val="4E4E4E"/>
          <w:sz w:val="21"/>
          <w:szCs w:val="21"/>
        </w:rPr>
        <w:t xml:space="preserve">Here is an example of a student’s illustration of A Tale of Two Cities. She used techniques familiar to collage and </w:t>
      </w:r>
      <w:proofErr w:type="gramStart"/>
      <w:r w:rsidRPr="00680A88">
        <w:rPr>
          <w:rFonts w:ascii="Myriad Pro" w:hAnsi="Myriad Pro" w:cs="Times New Roman"/>
          <w:color w:val="4E4E4E"/>
          <w:sz w:val="21"/>
          <w:szCs w:val="21"/>
        </w:rPr>
        <w:t>scrap-booking</w:t>
      </w:r>
      <w:proofErr w:type="gramEnd"/>
      <w:r w:rsidRPr="00680A88">
        <w:rPr>
          <w:rFonts w:ascii="Myriad Pro" w:hAnsi="Myriad Pro" w:cs="Times New Roman"/>
          <w:color w:val="4E4E4E"/>
          <w:sz w:val="21"/>
          <w:szCs w:val="21"/>
        </w:rPr>
        <w:t>.</w:t>
      </w:r>
    </w:p>
    <w:p w14:paraId="0942B337" w14:textId="0DC09572" w:rsidR="005C2E93" w:rsidRPr="00C61F34" w:rsidRDefault="00680A88" w:rsidP="00C61F34">
      <w:pPr>
        <w:shd w:val="clear" w:color="auto" w:fill="FFFFFF"/>
        <w:spacing w:line="315" w:lineRule="atLeast"/>
        <w:textAlignment w:val="baseline"/>
        <w:rPr>
          <w:rFonts w:ascii="Myriad Pro" w:hAnsi="Myriad Pro" w:cs="Times New Roman"/>
          <w:color w:val="4E4E4E"/>
          <w:sz w:val="21"/>
          <w:szCs w:val="21"/>
        </w:rPr>
      </w:pPr>
      <w:bookmarkStart w:id="0" w:name="_GoBack"/>
      <w:r>
        <w:rPr>
          <w:rFonts w:ascii="Myriad Pro" w:hAnsi="Myriad Pro" w:cs="Times New Roman"/>
          <w:noProof/>
          <w:color w:val="0071BB"/>
          <w:sz w:val="21"/>
          <w:szCs w:val="21"/>
          <w:bdr w:val="none" w:sz="0" w:space="0" w:color="auto" w:frame="1"/>
        </w:rPr>
        <w:drawing>
          <wp:inline distT="0" distB="0" distL="0" distR="0" wp14:anchorId="68876851" wp14:editId="2CEF93F3">
            <wp:extent cx="4593546" cy="3331871"/>
            <wp:effectExtent l="0" t="0" r="4445" b="0"/>
            <wp:docPr id="3" name="Picture 3" descr="https://marygroveaie.files.wordpress.com/2011/10/tale2cities.jpg?w=604&amp;h=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rygroveaie.files.wordpress.com/2011/10/tale2cities.jpg?w=604&amp;h=438">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3546" cy="3331871"/>
                    </a:xfrm>
                    <a:prstGeom prst="rect">
                      <a:avLst/>
                    </a:prstGeom>
                    <a:noFill/>
                    <a:ln>
                      <a:noFill/>
                    </a:ln>
                  </pic:spPr>
                </pic:pic>
              </a:graphicData>
            </a:graphic>
          </wp:inline>
        </w:drawing>
      </w:r>
      <w:bookmarkEnd w:id="0"/>
    </w:p>
    <w:sectPr w:rsidR="005C2E93" w:rsidRPr="00C61F34" w:rsidSect="00B512E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 Pro">
    <w:panose1 w:val="020B0503030403020204"/>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913"/>
    <w:rsid w:val="005C2E93"/>
    <w:rsid w:val="00680A88"/>
    <w:rsid w:val="00B37332"/>
    <w:rsid w:val="00B512EE"/>
    <w:rsid w:val="00BF6913"/>
    <w:rsid w:val="00C61F34"/>
    <w:rsid w:val="00D644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9DE4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80A88"/>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680A8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680A8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69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913"/>
    <w:rPr>
      <w:rFonts w:ascii="Lucida Grande" w:hAnsi="Lucida Grande" w:cs="Lucida Grande"/>
      <w:sz w:val="18"/>
      <w:szCs w:val="18"/>
    </w:rPr>
  </w:style>
  <w:style w:type="character" w:customStyle="1" w:styleId="Heading1Char">
    <w:name w:val="Heading 1 Char"/>
    <w:basedOn w:val="DefaultParagraphFont"/>
    <w:link w:val="Heading1"/>
    <w:uiPriority w:val="9"/>
    <w:rsid w:val="00680A88"/>
    <w:rPr>
      <w:rFonts w:ascii="Times" w:hAnsi="Times"/>
      <w:b/>
      <w:bCs/>
      <w:kern w:val="36"/>
      <w:sz w:val="48"/>
      <w:szCs w:val="48"/>
    </w:rPr>
  </w:style>
  <w:style w:type="character" w:customStyle="1" w:styleId="Heading2Char">
    <w:name w:val="Heading 2 Char"/>
    <w:basedOn w:val="DefaultParagraphFont"/>
    <w:link w:val="Heading2"/>
    <w:uiPriority w:val="9"/>
    <w:rsid w:val="00680A88"/>
    <w:rPr>
      <w:rFonts w:ascii="Times" w:hAnsi="Times"/>
      <w:b/>
      <w:bCs/>
      <w:sz w:val="36"/>
      <w:szCs w:val="36"/>
    </w:rPr>
  </w:style>
  <w:style w:type="character" w:customStyle="1" w:styleId="Heading3Char">
    <w:name w:val="Heading 3 Char"/>
    <w:basedOn w:val="DefaultParagraphFont"/>
    <w:link w:val="Heading3"/>
    <w:uiPriority w:val="9"/>
    <w:rsid w:val="00680A88"/>
    <w:rPr>
      <w:rFonts w:ascii="Times" w:hAnsi="Times"/>
      <w:b/>
      <w:bCs/>
      <w:sz w:val="27"/>
      <w:szCs w:val="27"/>
    </w:rPr>
  </w:style>
  <w:style w:type="paragraph" w:styleId="NormalWeb">
    <w:name w:val="Normal (Web)"/>
    <w:basedOn w:val="Normal"/>
    <w:uiPriority w:val="99"/>
    <w:semiHidden/>
    <w:unhideWhenUsed/>
    <w:rsid w:val="00680A8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80A8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80A88"/>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680A8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680A88"/>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69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913"/>
    <w:rPr>
      <w:rFonts w:ascii="Lucida Grande" w:hAnsi="Lucida Grande" w:cs="Lucida Grande"/>
      <w:sz w:val="18"/>
      <w:szCs w:val="18"/>
    </w:rPr>
  </w:style>
  <w:style w:type="character" w:customStyle="1" w:styleId="Heading1Char">
    <w:name w:val="Heading 1 Char"/>
    <w:basedOn w:val="DefaultParagraphFont"/>
    <w:link w:val="Heading1"/>
    <w:uiPriority w:val="9"/>
    <w:rsid w:val="00680A88"/>
    <w:rPr>
      <w:rFonts w:ascii="Times" w:hAnsi="Times"/>
      <w:b/>
      <w:bCs/>
      <w:kern w:val="36"/>
      <w:sz w:val="48"/>
      <w:szCs w:val="48"/>
    </w:rPr>
  </w:style>
  <w:style w:type="character" w:customStyle="1" w:styleId="Heading2Char">
    <w:name w:val="Heading 2 Char"/>
    <w:basedOn w:val="DefaultParagraphFont"/>
    <w:link w:val="Heading2"/>
    <w:uiPriority w:val="9"/>
    <w:rsid w:val="00680A88"/>
    <w:rPr>
      <w:rFonts w:ascii="Times" w:hAnsi="Times"/>
      <w:b/>
      <w:bCs/>
      <w:sz w:val="36"/>
      <w:szCs w:val="36"/>
    </w:rPr>
  </w:style>
  <w:style w:type="character" w:customStyle="1" w:styleId="Heading3Char">
    <w:name w:val="Heading 3 Char"/>
    <w:basedOn w:val="DefaultParagraphFont"/>
    <w:link w:val="Heading3"/>
    <w:uiPriority w:val="9"/>
    <w:rsid w:val="00680A88"/>
    <w:rPr>
      <w:rFonts w:ascii="Times" w:hAnsi="Times"/>
      <w:b/>
      <w:bCs/>
      <w:sz w:val="27"/>
      <w:szCs w:val="27"/>
    </w:rPr>
  </w:style>
  <w:style w:type="paragraph" w:styleId="NormalWeb">
    <w:name w:val="Normal (Web)"/>
    <w:basedOn w:val="Normal"/>
    <w:uiPriority w:val="99"/>
    <w:semiHidden/>
    <w:unhideWhenUsed/>
    <w:rsid w:val="00680A8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680A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190510">
      <w:bodyDiv w:val="1"/>
      <w:marLeft w:val="0"/>
      <w:marRight w:val="0"/>
      <w:marTop w:val="0"/>
      <w:marBottom w:val="0"/>
      <w:divBdr>
        <w:top w:val="none" w:sz="0" w:space="0" w:color="auto"/>
        <w:left w:val="none" w:sz="0" w:space="0" w:color="auto"/>
        <w:bottom w:val="none" w:sz="0" w:space="0" w:color="auto"/>
        <w:right w:val="none" w:sz="0" w:space="0" w:color="auto"/>
      </w:divBdr>
    </w:div>
    <w:div w:id="1242373908">
      <w:bodyDiv w:val="1"/>
      <w:marLeft w:val="0"/>
      <w:marRight w:val="0"/>
      <w:marTop w:val="0"/>
      <w:marBottom w:val="0"/>
      <w:divBdr>
        <w:top w:val="none" w:sz="0" w:space="0" w:color="auto"/>
        <w:left w:val="none" w:sz="0" w:space="0" w:color="auto"/>
        <w:bottom w:val="none" w:sz="0" w:space="0" w:color="auto"/>
        <w:right w:val="none" w:sz="0" w:space="0" w:color="auto"/>
      </w:divBdr>
      <w:divsChild>
        <w:div w:id="1662198304">
          <w:marLeft w:val="0"/>
          <w:marRight w:val="0"/>
          <w:marTop w:val="150"/>
          <w:marBottom w:val="0"/>
          <w:divBdr>
            <w:top w:val="none" w:sz="0" w:space="0" w:color="auto"/>
            <w:left w:val="none" w:sz="0" w:space="0" w:color="auto"/>
            <w:bottom w:val="none" w:sz="0" w:space="0" w:color="auto"/>
            <w:right w:val="none" w:sz="0" w:space="0" w:color="auto"/>
          </w:divBdr>
        </w:div>
      </w:divsChild>
    </w:div>
    <w:div w:id="1397050728">
      <w:bodyDiv w:val="1"/>
      <w:marLeft w:val="0"/>
      <w:marRight w:val="0"/>
      <w:marTop w:val="0"/>
      <w:marBottom w:val="0"/>
      <w:divBdr>
        <w:top w:val="none" w:sz="0" w:space="0" w:color="auto"/>
        <w:left w:val="none" w:sz="0" w:space="0" w:color="auto"/>
        <w:bottom w:val="none" w:sz="0" w:space="0" w:color="auto"/>
        <w:right w:val="none" w:sz="0" w:space="0" w:color="auto"/>
      </w:divBdr>
      <w:divsChild>
        <w:div w:id="781269322">
          <w:marLeft w:val="0"/>
          <w:marRight w:val="0"/>
          <w:marTop w:val="0"/>
          <w:marBottom w:val="0"/>
          <w:divBdr>
            <w:top w:val="none" w:sz="0" w:space="0" w:color="auto"/>
            <w:left w:val="none" w:sz="0" w:space="0" w:color="auto"/>
            <w:bottom w:val="none" w:sz="0" w:space="0" w:color="auto"/>
            <w:right w:val="none" w:sz="0" w:space="0" w:color="auto"/>
          </w:divBdr>
          <w:divsChild>
            <w:div w:id="12543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34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s://marygroveaie.files.wordpress.com/2011/10/tale2cities.jpg" TargetMode="External"/><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marygroveaie.files.wordpress.com/2011/10/french-revolution_guillotine.jpg" TargetMode="External"/><Relationship Id="rId7" Type="http://schemas.openxmlformats.org/officeDocument/2006/relationships/image" Target="media/image2.jpeg"/><Relationship Id="rId8" Type="http://schemas.openxmlformats.org/officeDocument/2006/relationships/hyperlink" Target="https://marygroveaie.files.wordpress.com/2011/10/mozart.jpg" TargetMode="External"/><Relationship Id="rId9" Type="http://schemas.openxmlformats.org/officeDocument/2006/relationships/image" Target="media/image3.jpeg"/><Relationship Id="rId10" Type="http://schemas.openxmlformats.org/officeDocument/2006/relationships/hyperlink" Target="https://marygroveaie.files.wordpress.com/2011/10/blakesjerusalem.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316</Words>
  <Characters>1805</Characters>
  <Application>Microsoft Macintosh Word</Application>
  <DocSecurity>0</DocSecurity>
  <Lines>15</Lines>
  <Paragraphs>4</Paragraphs>
  <ScaleCrop>false</ScaleCrop>
  <Company>Marygrove College</Company>
  <LinksUpToDate>false</LinksUpToDate>
  <CharactersWithSpaces>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Marygrove College</dc:creator>
  <cp:keywords/>
  <dc:description/>
  <cp:lastModifiedBy>Marygrove College</cp:lastModifiedBy>
  <cp:revision>2</cp:revision>
  <dcterms:created xsi:type="dcterms:W3CDTF">2020-03-24T16:01:00Z</dcterms:created>
  <dcterms:modified xsi:type="dcterms:W3CDTF">2020-03-24T16:01:00Z</dcterms:modified>
</cp:coreProperties>
</file>